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FA1A74" w:rsidRPr="007707F5" w:rsidTr="00514E2F">
        <w:tc>
          <w:tcPr>
            <w:tcW w:w="5103" w:type="dxa"/>
            <w:shd w:val="clear" w:color="auto" w:fill="auto"/>
          </w:tcPr>
          <w:p w:rsidR="00FA1A74" w:rsidRPr="007707F5" w:rsidRDefault="00FA1A74" w:rsidP="00514E2F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D60">
              <w:rPr>
                <w:rFonts w:ascii="Times New Roman" w:hAnsi="Times New Roman" w:cs="Times New Roman"/>
                <w:sz w:val="28"/>
                <w:szCs w:val="28"/>
              </w:rPr>
              <w:t>голова обласної ради</w:t>
            </w:r>
          </w:p>
          <w:p w:rsidR="00FA1A74" w:rsidRPr="007707F5" w:rsidRDefault="00FA1A74" w:rsidP="00514E2F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gridSpan w:val="2"/>
            <w:shd w:val="clear" w:color="auto" w:fill="auto"/>
          </w:tcPr>
          <w:p w:rsidR="00FA1A74" w:rsidRPr="007707F5" w:rsidRDefault="00FA1A74" w:rsidP="00514E2F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FA1A74" w:rsidRPr="007707F5" w:rsidRDefault="00FA1A74" w:rsidP="00D74D60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="00D74D6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171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ПР/01-16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</w:p>
        </w:tc>
      </w:tr>
      <w:tr w:rsidR="00FA1A74" w:rsidRPr="007707F5" w:rsidTr="00514E2F">
        <w:tc>
          <w:tcPr>
            <w:tcW w:w="5671" w:type="dxa"/>
            <w:gridSpan w:val="2"/>
            <w:shd w:val="clear" w:color="auto" w:fill="auto"/>
          </w:tcPr>
          <w:p w:rsidR="00FA1A74" w:rsidRPr="007707F5" w:rsidRDefault="00FA1A74" w:rsidP="00514E2F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7707F5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4217" w:type="dxa"/>
            <w:shd w:val="clear" w:color="auto" w:fill="auto"/>
          </w:tcPr>
          <w:p w:rsidR="00FA1A74" w:rsidRPr="007707F5" w:rsidRDefault="00FA1A74" w:rsidP="00514E2F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:rsidR="00FA1A74" w:rsidRPr="007707F5" w:rsidRDefault="00FA1A74" w:rsidP="00FA1A74">
      <w:pPr>
        <w:snapToGrid w:val="0"/>
        <w:spacing w:after="0" w:line="20" w:lineRule="atLeast"/>
        <w:ind w:firstLine="567"/>
        <w:jc w:val="right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FA1A74" w:rsidRDefault="00FA1A74" w:rsidP="00FA1A74">
      <w:pPr>
        <w:snapToGrid w:val="0"/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048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D60" w:rsidRPr="007707F5" w:rsidRDefault="00D74D60" w:rsidP="00FA1A74">
      <w:pPr>
        <w:snapToGrid w:val="0"/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A74" w:rsidRDefault="00FA1A74" w:rsidP="00FA1A7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D74D60" w:rsidRPr="007707F5" w:rsidRDefault="00D74D60" w:rsidP="00FA1A7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A74" w:rsidRDefault="00FA1A74" w:rsidP="00FA1A7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Друга сесія VIII скликання</w:t>
      </w:r>
    </w:p>
    <w:p w:rsidR="00D74D60" w:rsidRPr="007707F5" w:rsidRDefault="00D74D60" w:rsidP="00FA1A7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A74" w:rsidRPr="007707F5" w:rsidRDefault="00FA1A74" w:rsidP="00FA1A7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7707F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707F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FA1A74" w:rsidRPr="007707F5" w:rsidRDefault="00FA1A74" w:rsidP="00FA1A7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70"/>
        <w:gridCol w:w="2836"/>
        <w:gridCol w:w="657"/>
        <w:gridCol w:w="526"/>
        <w:gridCol w:w="2167"/>
      </w:tblGrid>
      <w:tr w:rsidR="00FA1A74" w:rsidRPr="007707F5" w:rsidTr="00514E2F">
        <w:tc>
          <w:tcPr>
            <w:tcW w:w="3170" w:type="dxa"/>
            <w:shd w:val="clear" w:color="auto" w:fill="auto"/>
          </w:tcPr>
          <w:p w:rsidR="00FA1A74" w:rsidRPr="007707F5" w:rsidRDefault="00FA1A74" w:rsidP="00514E2F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FA1A74" w:rsidRPr="007707F5" w:rsidRDefault="00FA1A74" w:rsidP="00514E2F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350" w:type="dxa"/>
            <w:gridSpan w:val="3"/>
            <w:shd w:val="clear" w:color="auto" w:fill="auto"/>
          </w:tcPr>
          <w:p w:rsidR="00FA1A74" w:rsidRPr="007707F5" w:rsidRDefault="00FA1A74" w:rsidP="00514E2F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№</w:t>
            </w:r>
          </w:p>
        </w:tc>
      </w:tr>
      <w:tr w:rsidR="00FA1A74" w:rsidRPr="007707F5" w:rsidTr="00514E2F">
        <w:trPr>
          <w:gridAfter w:val="1"/>
          <w:wAfter w:w="2167" w:type="dxa"/>
          <w:trHeight w:val="936"/>
        </w:trPr>
        <w:tc>
          <w:tcPr>
            <w:tcW w:w="6663" w:type="dxa"/>
            <w:gridSpan w:val="3"/>
            <w:shd w:val="clear" w:color="auto" w:fill="auto"/>
          </w:tcPr>
          <w:p w:rsidR="00FA1A74" w:rsidRDefault="00FA1A74" w:rsidP="00514E2F">
            <w:pPr>
              <w:spacing w:after="0" w:line="20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A74" w:rsidRPr="007E0BD4" w:rsidRDefault="00FA1A74" w:rsidP="00514E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погодження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проє</w:t>
            </w:r>
            <w:r w:rsidRPr="00FB2A35">
              <w:rPr>
                <w:rFonts w:ascii="Times New Roman" w:hAnsi="Times New Roman" w:cs="Times New Roman"/>
                <w:b/>
                <w:sz w:val="28"/>
                <w:szCs w:val="28"/>
              </w:rPr>
              <w:t>кту</w:t>
            </w:r>
            <w:proofErr w:type="spellEnd"/>
            <w:r w:rsidRPr="00FB2A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землеустрою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95E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щодо встановлення (зміни) меж населеного пункту </w:t>
            </w:r>
            <w:r w:rsidRPr="00FB2A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міста </w:t>
            </w:r>
            <w:r w:rsidR="00595E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Іршава </w:t>
            </w:r>
            <w:r w:rsidR="00D30A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Хустського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району Закарпатської</w:t>
            </w:r>
            <w:r w:rsidRPr="00FB2A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області</w:t>
            </w:r>
          </w:p>
          <w:p w:rsidR="00FA1A74" w:rsidRPr="007707F5" w:rsidRDefault="00FA1A74" w:rsidP="00514E2F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</w:tcPr>
          <w:p w:rsidR="00FA1A74" w:rsidRPr="007707F5" w:rsidRDefault="00FA1A74" w:rsidP="00514E2F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A1A74" w:rsidRPr="00D74D60" w:rsidRDefault="00FA1A74" w:rsidP="00FA1A74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A35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 xml:space="preserve">частини 2 </w:t>
      </w:r>
      <w:r w:rsidRPr="00FB2A35">
        <w:rPr>
          <w:rFonts w:ascii="Times New Roman" w:hAnsi="Times New Roman" w:cs="Times New Roman"/>
          <w:sz w:val="28"/>
          <w:szCs w:val="28"/>
        </w:rPr>
        <w:t xml:space="preserve">статті 186 Земельного кодексу України, частини </w:t>
      </w:r>
      <w:r w:rsidR="00D74D6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статті 46 Закону України «Про землеустрій»</w:t>
      </w:r>
      <w:r w:rsidR="00D74D6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пункту 26 частини 1 статті 43 Закону України «</w:t>
      </w:r>
      <w:r w:rsidRPr="00FB2A35">
        <w:rPr>
          <w:rFonts w:ascii="Times New Roman" w:hAnsi="Times New Roman" w:cs="Times New Roman"/>
          <w:sz w:val="28"/>
          <w:szCs w:val="28"/>
        </w:rPr>
        <w:t>Про мі</w:t>
      </w:r>
      <w:r>
        <w:rPr>
          <w:rFonts w:ascii="Times New Roman" w:hAnsi="Times New Roman" w:cs="Times New Roman"/>
          <w:sz w:val="28"/>
          <w:szCs w:val="28"/>
        </w:rPr>
        <w:t>сцеве самоврядування в Україні»</w:t>
      </w:r>
      <w:r w:rsidRPr="00FB2A35">
        <w:rPr>
          <w:rFonts w:ascii="Times New Roman" w:hAnsi="Times New Roman" w:cs="Times New Roman"/>
          <w:sz w:val="28"/>
          <w:szCs w:val="28"/>
        </w:rPr>
        <w:t xml:space="preserve">, враховуючи висновок постійної комісії </w:t>
      </w:r>
      <w:r>
        <w:rPr>
          <w:rFonts w:ascii="Times New Roman" w:hAnsi="Times New Roman" w:cs="Times New Roman"/>
          <w:sz w:val="28"/>
          <w:szCs w:val="28"/>
        </w:rPr>
        <w:t xml:space="preserve">обласної ради </w:t>
      </w:r>
      <w:r w:rsidRPr="00FB2A35">
        <w:rPr>
          <w:rFonts w:ascii="Times New Roman" w:hAnsi="Times New Roman" w:cs="Times New Roman"/>
          <w:sz w:val="28"/>
          <w:szCs w:val="28"/>
        </w:rPr>
        <w:t>з питань</w:t>
      </w:r>
      <w:r w:rsidRPr="00FB2A3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регіонального розвитку, адміністративно-територіального устрою,  комунального майна та приватизації</w:t>
      </w:r>
      <w:r w:rsidRPr="00FB2A35">
        <w:rPr>
          <w:rFonts w:ascii="Times New Roman" w:hAnsi="Times New Roman" w:cs="Times New Roman"/>
          <w:sz w:val="28"/>
          <w:szCs w:val="28"/>
        </w:rPr>
        <w:t>,</w:t>
      </w:r>
      <w:r w:rsidRPr="00753D5C"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обласна рада  </w:t>
      </w:r>
      <w:r w:rsidRPr="007707F5"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Pr="00D74D60">
        <w:rPr>
          <w:rFonts w:ascii="Times New Roman" w:hAnsi="Times New Roman" w:cs="Times New Roman"/>
          <w:b/>
          <w:sz w:val="28"/>
          <w:szCs w:val="28"/>
        </w:rPr>
        <w:t>:</w:t>
      </w:r>
    </w:p>
    <w:p w:rsidR="00FA1A74" w:rsidRPr="007707F5" w:rsidRDefault="00FA1A74" w:rsidP="00FA1A74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1A74" w:rsidRPr="008B4A56" w:rsidRDefault="00FA1A74" w:rsidP="00FA1A74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D74D60">
        <w:rPr>
          <w:rFonts w:ascii="Times New Roman" w:hAnsi="Times New Roman" w:cs="Times New Roman"/>
          <w:sz w:val="28"/>
          <w:szCs w:val="28"/>
        </w:rPr>
        <w:t xml:space="preserve"> </w:t>
      </w:r>
      <w:r w:rsidRPr="008B4A56">
        <w:rPr>
          <w:rFonts w:ascii="Times New Roman" w:hAnsi="Times New Roman" w:cs="Times New Roman"/>
          <w:sz w:val="28"/>
          <w:szCs w:val="28"/>
        </w:rPr>
        <w:t>Погодити</w:t>
      </w:r>
      <w:r w:rsidR="007E0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02EA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7E02EA">
        <w:rPr>
          <w:rFonts w:ascii="Times New Roman" w:hAnsi="Times New Roman" w:cs="Times New Roman"/>
          <w:sz w:val="28"/>
          <w:szCs w:val="28"/>
        </w:rPr>
        <w:t xml:space="preserve"> </w:t>
      </w:r>
      <w:r w:rsidRPr="008B4A56">
        <w:rPr>
          <w:rFonts w:ascii="Times New Roman" w:hAnsi="Times New Roman" w:cs="Times New Roman"/>
          <w:sz w:val="28"/>
          <w:szCs w:val="28"/>
        </w:rPr>
        <w:t xml:space="preserve"> землеустрою щодо встанов</w:t>
      </w:r>
      <w:r>
        <w:rPr>
          <w:rFonts w:ascii="Times New Roman" w:hAnsi="Times New Roman" w:cs="Times New Roman"/>
          <w:sz w:val="28"/>
          <w:szCs w:val="28"/>
        </w:rPr>
        <w:t>лен</w:t>
      </w:r>
      <w:r w:rsidR="00595ECE">
        <w:rPr>
          <w:rFonts w:ascii="Times New Roman" w:hAnsi="Times New Roman" w:cs="Times New Roman"/>
          <w:sz w:val="28"/>
          <w:szCs w:val="28"/>
        </w:rPr>
        <w:t xml:space="preserve">ня (зміни) меж населеного пункту </w:t>
      </w:r>
      <w:r w:rsidR="00D30ADD">
        <w:rPr>
          <w:rFonts w:ascii="Times New Roman" w:hAnsi="Times New Roman" w:cs="Times New Roman"/>
          <w:sz w:val="28"/>
          <w:szCs w:val="28"/>
        </w:rPr>
        <w:t>міст</w:t>
      </w:r>
      <w:r w:rsidR="00595ECE">
        <w:rPr>
          <w:rFonts w:ascii="Times New Roman" w:hAnsi="Times New Roman" w:cs="Times New Roman"/>
          <w:sz w:val="28"/>
          <w:szCs w:val="28"/>
        </w:rPr>
        <w:t xml:space="preserve">а Іршава </w:t>
      </w:r>
      <w:r w:rsidR="00D30ADD">
        <w:rPr>
          <w:rFonts w:ascii="Times New Roman" w:hAnsi="Times New Roman" w:cs="Times New Roman"/>
          <w:sz w:val="28"/>
          <w:szCs w:val="28"/>
        </w:rPr>
        <w:t>Хустського</w:t>
      </w:r>
      <w:r>
        <w:rPr>
          <w:rFonts w:ascii="Times New Roman" w:hAnsi="Times New Roman" w:cs="Times New Roman"/>
          <w:sz w:val="28"/>
          <w:szCs w:val="28"/>
        </w:rPr>
        <w:t xml:space="preserve"> району Закарпатської області, відповідно до якого загал</w:t>
      </w:r>
      <w:r w:rsidR="007E02EA">
        <w:rPr>
          <w:rFonts w:ascii="Times New Roman" w:hAnsi="Times New Roman" w:cs="Times New Roman"/>
          <w:sz w:val="28"/>
          <w:szCs w:val="28"/>
        </w:rPr>
        <w:t xml:space="preserve">ьна площа міста становитиме  </w:t>
      </w:r>
      <w:r w:rsidR="00FC49C7">
        <w:rPr>
          <w:rFonts w:ascii="Times New Roman" w:hAnsi="Times New Roman" w:cs="Times New Roman"/>
          <w:sz w:val="28"/>
          <w:szCs w:val="28"/>
        </w:rPr>
        <w:t xml:space="preserve">885, 7000 </w:t>
      </w:r>
      <w:r>
        <w:rPr>
          <w:rFonts w:ascii="Times New Roman" w:hAnsi="Times New Roman" w:cs="Times New Roman"/>
          <w:sz w:val="28"/>
          <w:szCs w:val="28"/>
        </w:rPr>
        <w:t>га.</w:t>
      </w:r>
      <w:r w:rsidRPr="008B4A56">
        <w:rPr>
          <w:rFonts w:ascii="Times New Roman" w:hAnsi="Times New Roman" w:cs="Times New Roman"/>
          <w:sz w:val="28"/>
          <w:szCs w:val="28"/>
        </w:rPr>
        <w:tab/>
      </w:r>
    </w:p>
    <w:p w:rsidR="00FA1A74" w:rsidRPr="00021E8C" w:rsidRDefault="00FA1A74" w:rsidP="00FA1A74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</w:t>
      </w:r>
      <w:r>
        <w:rPr>
          <w:rFonts w:ascii="Times New Roman" w:hAnsi="Times New Roman" w:cs="Times New Roman"/>
          <w:sz w:val="28"/>
          <w:szCs w:val="28"/>
        </w:rPr>
        <w:t xml:space="preserve">окласти на заступника голови обласної ради та </w:t>
      </w:r>
      <w:r w:rsidR="00D74D60">
        <w:rPr>
          <w:rFonts w:ascii="Times New Roman" w:hAnsi="Times New Roman" w:cs="Times New Roman"/>
          <w:sz w:val="28"/>
          <w:szCs w:val="28"/>
        </w:rPr>
        <w:t xml:space="preserve">постійну </w:t>
      </w:r>
      <w:r>
        <w:rPr>
          <w:rFonts w:ascii="Times New Roman" w:hAnsi="Times New Roman" w:cs="Times New Roman"/>
          <w:sz w:val="28"/>
          <w:szCs w:val="28"/>
        </w:rPr>
        <w:t xml:space="preserve">комісію </w:t>
      </w:r>
      <w:r w:rsidR="00D74D60">
        <w:rPr>
          <w:rFonts w:ascii="Times New Roman" w:hAnsi="Times New Roman" w:cs="Times New Roman"/>
          <w:sz w:val="28"/>
          <w:szCs w:val="28"/>
        </w:rPr>
        <w:t xml:space="preserve">обласної ради </w:t>
      </w:r>
      <w:r>
        <w:rPr>
          <w:rFonts w:ascii="Times New Roman" w:hAnsi="Times New Roman" w:cs="Times New Roman"/>
          <w:sz w:val="28"/>
          <w:szCs w:val="28"/>
        </w:rPr>
        <w:t>з питань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регіонального розвитку, адміністративно-територіального устрою,  комунального майна та приватизації.</w:t>
      </w:r>
    </w:p>
    <w:p w:rsidR="00FA1A74" w:rsidRPr="007707F5" w:rsidRDefault="00FA1A74" w:rsidP="00FA1A74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1A74" w:rsidRPr="007707F5" w:rsidRDefault="00FA1A74" w:rsidP="00FA1A74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A1A74" w:rsidRPr="007707F5" w:rsidRDefault="00FA1A74" w:rsidP="00FA1A74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FA1A74" w:rsidRDefault="00FA1A74" w:rsidP="00FA1A74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ради             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707F5">
        <w:rPr>
          <w:rFonts w:ascii="Times New Roman" w:hAnsi="Times New Roman" w:cs="Times New Roman"/>
          <w:b/>
          <w:sz w:val="28"/>
          <w:szCs w:val="28"/>
        </w:rPr>
        <w:t>Олексій ПЕТР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:rsidR="00FA1A74" w:rsidRDefault="00FA1A74" w:rsidP="00FA1A74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A1A74" w:rsidRDefault="00FA1A74" w:rsidP="00FA1A74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A1A74" w:rsidRDefault="00FA1A74" w:rsidP="00FA1A74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A1A74" w:rsidRDefault="00FA1A74" w:rsidP="00FA1A74"/>
    <w:p w:rsidR="003170BA" w:rsidRDefault="003170BA"/>
    <w:sectPr w:rsidR="003170BA" w:rsidSect="008C429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A1A74"/>
    <w:rsid w:val="003170BA"/>
    <w:rsid w:val="00595ECE"/>
    <w:rsid w:val="00702B99"/>
    <w:rsid w:val="007E02EA"/>
    <w:rsid w:val="00D30ADD"/>
    <w:rsid w:val="00D74D60"/>
    <w:rsid w:val="00EF2717"/>
    <w:rsid w:val="00FA1A74"/>
    <w:rsid w:val="00FC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CEB9"/>
  <w15:docId w15:val="{76E12620-27F6-44C2-9B09-DB80E63F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A1A74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rsid w:val="00FA1A74"/>
    <w:rPr>
      <w:rFonts w:ascii="Calibri" w:eastAsia="Calibri" w:hAnsi="Calibri" w:cs="Times New Roman"/>
      <w:sz w:val="28"/>
      <w:szCs w:val="20"/>
      <w:lang w:eastAsia="ar-SA"/>
    </w:rPr>
  </w:style>
  <w:style w:type="paragraph" w:customStyle="1" w:styleId="1">
    <w:name w:val="Абзац списка1"/>
    <w:basedOn w:val="a"/>
    <w:uiPriority w:val="34"/>
    <w:qFormat/>
    <w:rsid w:val="00FA1A7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A1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A1A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821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BorshoshL</cp:lastModifiedBy>
  <cp:revision>3</cp:revision>
  <cp:lastPrinted>2021-02-09T13:36:00Z</cp:lastPrinted>
  <dcterms:created xsi:type="dcterms:W3CDTF">2021-02-09T13:44:00Z</dcterms:created>
  <dcterms:modified xsi:type="dcterms:W3CDTF">2021-02-10T09:22:00Z</dcterms:modified>
</cp:coreProperties>
</file>